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80" w:rsidRDefault="00111C6F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Сиренькинский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 w:rsidR="001E6180" w:rsidRDefault="00111C6F">
      <w:pPr>
        <w:pStyle w:val="ConsPlusNormal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 w:rsidR="001E6180" w:rsidRDefault="001E6180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1E6180" w:rsidRDefault="00111C6F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E6180" w:rsidRDefault="001E6180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1E6180" w:rsidRDefault="00111C6F">
      <w:pPr>
        <w:pStyle w:val="ConsPlusNormal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 2022 года                                                                             №____</w:t>
      </w:r>
    </w:p>
    <w:tbl>
      <w:tblPr>
        <w:tblW w:w="0" w:type="auto"/>
        <w:tblLook w:val="04A0"/>
      </w:tblPr>
      <w:tblGrid>
        <w:gridCol w:w="4950"/>
        <w:gridCol w:w="4337"/>
      </w:tblGrid>
      <w:tr w:rsidR="001E6180">
        <w:tc>
          <w:tcPr>
            <w:tcW w:w="5172" w:type="dxa"/>
          </w:tcPr>
          <w:p w:rsidR="001E6180" w:rsidRDefault="001E618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E6180" w:rsidRDefault="001E618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E6180" w:rsidRDefault="00111C6F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Сиренькинское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сельское поселение» Альметьевского муниципального района Республики Татарстан от 25 декабря 2012 г. №43 «Об утверждении Правил землепользования и застройки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Сиренькинского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Альметьевского муниципа</w:t>
            </w:r>
            <w:r>
              <w:rPr>
                <w:rFonts w:ascii="Arial" w:hAnsi="Arial" w:cs="Arial"/>
                <w:sz w:val="24"/>
                <w:szCs w:val="24"/>
              </w:rPr>
              <w:t>льного района Республики Татарстан»</w:t>
            </w:r>
          </w:p>
          <w:p w:rsidR="001E6180" w:rsidRDefault="001E6180"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681" w:type="dxa"/>
          </w:tcPr>
          <w:p w:rsidR="001E6180" w:rsidRDefault="001E6180"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 w:rsidR="001E6180" w:rsidRDefault="001E61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6180" w:rsidRDefault="00111C6F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Сиренькинское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28 сентября 2021 г. №81 «О передаче части полномочий муниципального образования «Альметьевский муниципальны</w:t>
      </w:r>
      <w:r>
        <w:rPr>
          <w:rFonts w:ascii="Arial" w:hAnsi="Arial" w:cs="Arial"/>
          <w:sz w:val="24"/>
          <w:szCs w:val="24"/>
        </w:rPr>
        <w:t>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</w:t>
      </w:r>
    </w:p>
    <w:p w:rsidR="001E6180" w:rsidRDefault="001E6180">
      <w:pPr>
        <w:widowControl w:val="0"/>
        <w:autoSpaceDE w:val="0"/>
        <w:autoSpaceDN w:val="0"/>
        <w:adjustRightInd w:val="0"/>
        <w:spacing w:line="252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E6180" w:rsidRDefault="00111C6F">
      <w:pPr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Сиренькинский </w:t>
      </w:r>
      <w:r>
        <w:rPr>
          <w:rFonts w:ascii="Arial" w:hAnsi="Arial" w:cs="Arial"/>
          <w:sz w:val="24"/>
          <w:szCs w:val="24"/>
        </w:rPr>
        <w:t>сельский Совет РЕШИЛ:</w:t>
      </w:r>
    </w:p>
    <w:p w:rsidR="001E6180" w:rsidRDefault="001E6180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1E6180" w:rsidRDefault="00111C6F">
      <w:pPr>
        <w:pStyle w:val="ConsPlusNormal"/>
        <w:numPr>
          <w:ilvl w:val="0"/>
          <w:numId w:val="1"/>
        </w:numPr>
        <w:spacing w:line="25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2"/>
      <w:bookmarkEnd w:id="0"/>
      <w:r>
        <w:rPr>
          <w:rFonts w:ascii="Arial" w:hAnsi="Arial" w:cs="Arial"/>
          <w:sz w:val="24"/>
          <w:szCs w:val="24"/>
        </w:rPr>
        <w:t>Внести в решение Совет</w:t>
      </w:r>
      <w:r>
        <w:rPr>
          <w:rFonts w:ascii="Arial" w:hAnsi="Arial" w:cs="Arial"/>
          <w:sz w:val="24"/>
          <w:szCs w:val="24"/>
        </w:rPr>
        <w:t>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Сиренькинское </w:t>
      </w:r>
      <w:r>
        <w:rPr>
          <w:rFonts w:ascii="Arial" w:hAnsi="Arial" w:cs="Arial"/>
          <w:sz w:val="24"/>
          <w:szCs w:val="24"/>
        </w:rPr>
        <w:t xml:space="preserve">сельское поселение» Альметьевского муниципального района Республики Татарстан от 25 декабря 2012 г. №43 «Об утверждении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 xml:space="preserve">Сиренькинского </w:t>
      </w:r>
      <w:r>
        <w:rPr>
          <w:rFonts w:ascii="Arial" w:hAnsi="Arial" w:cs="Arial"/>
          <w:sz w:val="24"/>
          <w:szCs w:val="24"/>
        </w:rPr>
        <w:t>сельского поселения Альметьевского муници</w:t>
      </w:r>
      <w:r>
        <w:rPr>
          <w:rFonts w:ascii="Arial" w:hAnsi="Arial" w:cs="Arial"/>
          <w:sz w:val="24"/>
          <w:szCs w:val="24"/>
        </w:rPr>
        <w:t>пального района Республики Татарстан» (с изменениями от 3 июня 2022 г. №46) следующие изменения: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к решению: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 2 статьи 21 добавить подпункт следующего содержания:                            «- обнаружение мест захоронений погибших при </w:t>
      </w:r>
      <w:r>
        <w:rPr>
          <w:rFonts w:ascii="Arial" w:hAnsi="Arial" w:cs="Arial"/>
          <w:sz w:val="24"/>
          <w:szCs w:val="24"/>
        </w:rPr>
        <w:t>защите Отечества, расположенных в границах муниципальных образований.»;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статьи 21 изложить в следующей редакции: «Предложения о внесении изменений в правила землепользования и застройки в комиссию направляются: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федеральными органами исполнител</w:t>
      </w:r>
      <w:r>
        <w:rPr>
          <w:rFonts w:ascii="Arial" w:hAnsi="Arial" w:cs="Arial"/>
          <w:sz w:val="24"/>
          <w:szCs w:val="24"/>
        </w:rPr>
        <w:t>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органами исполнительной власти субъектов Российской Федерации в случаях, есл</w:t>
      </w:r>
      <w:r>
        <w:rPr>
          <w:rFonts w:ascii="Arial" w:hAnsi="Arial" w:cs="Arial"/>
          <w:sz w:val="24"/>
          <w:szCs w:val="24"/>
        </w:rPr>
        <w:t>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органами местного самоуправления муниципального района в случаях, если правила землепользования и зас</w:t>
      </w:r>
      <w:r>
        <w:rPr>
          <w:rFonts w:ascii="Arial" w:hAnsi="Arial" w:cs="Arial"/>
          <w:sz w:val="24"/>
          <w:szCs w:val="24"/>
        </w:rPr>
        <w:t>тройки могут воспрепятствовать функционированию, размещению объектов капитального строительства местного значения;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террито</w:t>
      </w:r>
      <w:r>
        <w:rPr>
          <w:rFonts w:ascii="Arial" w:hAnsi="Arial" w:cs="Arial"/>
          <w:sz w:val="24"/>
          <w:szCs w:val="24"/>
        </w:rPr>
        <w:t>рии поселения;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физическими или юридическими лицами в инициативном порядке либо в случаях, ес</w:t>
      </w:r>
      <w:r>
        <w:rPr>
          <w:rFonts w:ascii="Arial" w:hAnsi="Arial" w:cs="Arial"/>
          <w:sz w:val="24"/>
          <w:szCs w:val="24"/>
        </w:rPr>
        <w:t>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</w:t>
      </w:r>
      <w:r>
        <w:rPr>
          <w:rFonts w:ascii="Arial" w:hAnsi="Arial" w:cs="Arial"/>
          <w:sz w:val="24"/>
          <w:szCs w:val="24"/>
        </w:rPr>
        <w:t>ства, не реализуются права и законные интересы граждан и их объединений;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</w:t>
      </w:r>
      <w:r>
        <w:rPr>
          <w:rFonts w:ascii="Arial" w:hAnsi="Arial" w:cs="Arial"/>
          <w:sz w:val="24"/>
          <w:szCs w:val="24"/>
        </w:rPr>
        <w:t>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</w:t>
      </w:r>
      <w:r>
        <w:rPr>
          <w:rFonts w:ascii="Arial" w:hAnsi="Arial" w:cs="Arial"/>
          <w:sz w:val="24"/>
          <w:szCs w:val="24"/>
        </w:rPr>
        <w:t>ит такому юридическому лицу;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</w:t>
      </w:r>
      <w:r>
        <w:rPr>
          <w:rFonts w:ascii="Arial" w:hAnsi="Arial" w:cs="Arial"/>
          <w:sz w:val="24"/>
          <w:szCs w:val="24"/>
        </w:rPr>
        <w:t>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</w:t>
      </w:r>
      <w:r>
        <w:rPr>
          <w:rFonts w:ascii="Arial" w:hAnsi="Arial" w:cs="Arial"/>
          <w:sz w:val="24"/>
          <w:szCs w:val="24"/>
        </w:rPr>
        <w:t>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</w:t>
      </w:r>
      <w:r>
        <w:rPr>
          <w:rFonts w:ascii="Arial" w:hAnsi="Arial" w:cs="Arial"/>
          <w:sz w:val="24"/>
          <w:szCs w:val="24"/>
        </w:rPr>
        <w:t>торым заключен договор о комплексном развитии территории в целях реализации решения о комплексном развитии территории»;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статью 26: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таблице предельных размерах земельных участков и предельных параметрах разрешенного строительства, реконструкции объе</w:t>
      </w:r>
      <w:r>
        <w:rPr>
          <w:rFonts w:ascii="Arial" w:hAnsi="Arial" w:cs="Arial"/>
          <w:sz w:val="24"/>
          <w:szCs w:val="24"/>
        </w:rPr>
        <w:t>ктов капитального строительства минимальную площадь для иных видов разрешенного строительства (зона Ж-1) изменить с «1» на «н/у» (не подлежит установлению), для всех видов разрешенного использования (зоны Д1, П4, Т1, Р1, СН2)  изменить с «1» на «н/у» (не п</w:t>
      </w:r>
      <w:r>
        <w:rPr>
          <w:rFonts w:ascii="Arial" w:hAnsi="Arial" w:cs="Arial"/>
          <w:sz w:val="24"/>
          <w:szCs w:val="24"/>
        </w:rPr>
        <w:t>одлежит установлению);</w:t>
      </w: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 территориальную зону </w:t>
      </w:r>
      <w:r>
        <w:rPr>
          <w:rFonts w:ascii="Arial" w:hAnsi="Arial" w:cs="Arial"/>
          <w:color w:val="000000"/>
          <w:sz w:val="24"/>
          <w:szCs w:val="24"/>
        </w:rPr>
        <w:t>производственно-коммунальных объектов IV класса опасности</w:t>
      </w:r>
      <w:r>
        <w:rPr>
          <w:rFonts w:ascii="Arial" w:hAnsi="Arial" w:cs="Arial"/>
          <w:sz w:val="24"/>
          <w:szCs w:val="24"/>
        </w:rPr>
        <w:t xml:space="preserve"> (П4) в основной вид разрешенного использования добавить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4952"/>
        <w:gridCol w:w="983"/>
      </w:tblGrid>
      <w:tr w:rsidR="001E6180">
        <w:tc>
          <w:tcPr>
            <w:tcW w:w="3126" w:type="dxa"/>
          </w:tcPr>
          <w:p w:rsidR="001E6180" w:rsidRDefault="0011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4952" w:type="dxa"/>
          </w:tcPr>
          <w:p w:rsidR="001E6180" w:rsidRDefault="0011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Описание вида </w:t>
            </w:r>
            <w:r>
              <w:rPr>
                <w:rFonts w:ascii="Arial" w:hAnsi="Arial" w:cs="Arial"/>
                <w:sz w:val="24"/>
                <w:szCs w:val="24"/>
              </w:rPr>
              <w:t>разрешенного использования земельного участка</w:t>
            </w:r>
          </w:p>
        </w:tc>
        <w:tc>
          <w:tcPr>
            <w:tcW w:w="983" w:type="dxa"/>
          </w:tcPr>
          <w:p w:rsidR="001E6180" w:rsidRDefault="0011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</w:tr>
      <w:tr w:rsidR="001E6180">
        <w:tc>
          <w:tcPr>
            <w:tcW w:w="3126" w:type="dxa"/>
          </w:tcPr>
          <w:p w:rsidR="001E6180" w:rsidRDefault="00111C6F">
            <w:pPr>
              <w:pStyle w:val="s1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>
              <w:rPr>
                <w:rFonts w:ascii="Arial" w:hAnsi="Arial" w:cs="Arial"/>
                <w:color w:val="22272F"/>
              </w:rPr>
              <w:t>Производственная деятельность</w:t>
            </w:r>
          </w:p>
        </w:tc>
        <w:tc>
          <w:tcPr>
            <w:tcW w:w="4952" w:type="dxa"/>
          </w:tcPr>
          <w:p w:rsidR="001E6180" w:rsidRDefault="00111C6F">
            <w:pPr>
              <w:pStyle w:val="s1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>
              <w:rPr>
                <w:rFonts w:ascii="Arial" w:hAnsi="Arial" w:cs="Arial"/>
                <w:color w:val="22272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83" w:type="dxa"/>
          </w:tcPr>
          <w:p w:rsidR="001E6180" w:rsidRDefault="00111C6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>
              <w:rPr>
                <w:rFonts w:ascii="Arial" w:hAnsi="Arial" w:cs="Arial"/>
                <w:color w:val="22272F"/>
              </w:rPr>
              <w:t>6.0</w:t>
            </w:r>
          </w:p>
        </w:tc>
      </w:tr>
    </w:tbl>
    <w:p w:rsidR="001E6180" w:rsidRDefault="001E6180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</w:t>
      </w:r>
      <w:r>
        <w:rPr>
          <w:rFonts w:ascii="Arial" w:hAnsi="Arial" w:cs="Arial"/>
          <w:sz w:val="24"/>
          <w:szCs w:val="24"/>
        </w:rPr>
        <w:t>решение на специальных информационных стендах, расположенных на территории населенного пункта:</w:t>
      </w:r>
      <w:r>
        <w:t xml:space="preserve"> </w:t>
      </w:r>
      <w:r>
        <w:rPr>
          <w:rFonts w:ascii="Arial" w:hAnsi="Arial" w:cs="Arial"/>
          <w:sz w:val="24"/>
          <w:szCs w:val="24"/>
        </w:rPr>
        <w:t>д. Чувашское Сиренькино, ул. Центральная, д.34Б, д. Русское Сиренькино, ул. Центральная, д.15А, д. Кителга, ул. Советская, д.8А, разместить на «Официальном порта</w:t>
      </w:r>
      <w:r>
        <w:rPr>
          <w:rFonts w:ascii="Arial" w:hAnsi="Arial" w:cs="Arial"/>
          <w:sz w:val="24"/>
          <w:szCs w:val="24"/>
        </w:rPr>
        <w:t>ле правовой информации Республики Татарстан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1E6180" w:rsidRDefault="00111C6F">
      <w:pPr>
        <w:spacing w:line="252" w:lineRule="auto"/>
        <w:ind w:firstLine="709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7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Настоящее решение вступает в силу после его официального опубликования. </w:t>
        </w:r>
      </w:hyperlink>
    </w:p>
    <w:p w:rsidR="001E6180" w:rsidRDefault="00111C6F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  <w:bookmarkStart w:id="1" w:name="_GoBack"/>
      <w:bookmarkEnd w:id="1"/>
    </w:p>
    <w:p w:rsidR="001E6180" w:rsidRDefault="001E618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1E6180" w:rsidRDefault="001E618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1E6180" w:rsidRDefault="00111C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Сиренькинского</w:t>
      </w:r>
    </w:p>
    <w:p w:rsidR="001E6180" w:rsidRDefault="00111C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Д.А. Севастьянов</w:t>
      </w:r>
    </w:p>
    <w:sectPr w:rsidR="001E6180" w:rsidSect="001E6180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6F" w:rsidRDefault="00111C6F">
      <w:r>
        <w:separator/>
      </w:r>
    </w:p>
  </w:endnote>
  <w:endnote w:type="continuationSeparator" w:id="0">
    <w:p w:rsidR="00111C6F" w:rsidRDefault="0011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80" w:rsidRDefault="001E61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1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180" w:rsidRDefault="001E61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80" w:rsidRDefault="001E6180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6F" w:rsidRDefault="00111C6F">
      <w:r>
        <w:separator/>
      </w:r>
    </w:p>
  </w:footnote>
  <w:footnote w:type="continuationSeparator" w:id="0">
    <w:p w:rsidR="00111C6F" w:rsidRDefault="0011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452532"/>
      <w:docPartObj>
        <w:docPartGallery w:val="Page Numbers (Top of Page)"/>
        <w:docPartUnique/>
      </w:docPartObj>
    </w:sdtPr>
    <w:sdtContent>
      <w:p w:rsidR="001E6180" w:rsidRDefault="001E6180">
        <w:pPr>
          <w:pStyle w:val="a7"/>
          <w:jc w:val="center"/>
        </w:pPr>
        <w:r>
          <w:fldChar w:fldCharType="begin"/>
        </w:r>
        <w:r w:rsidR="00111C6F">
          <w:instrText>PAGE   \* MERGEFORMAT</w:instrText>
        </w:r>
        <w:r>
          <w:fldChar w:fldCharType="separate"/>
        </w:r>
        <w:r w:rsidR="00DC41B0">
          <w:rPr>
            <w:noProof/>
          </w:rPr>
          <w:t>3</w:t>
        </w:r>
        <w:r>
          <w:fldChar w:fldCharType="end"/>
        </w:r>
      </w:p>
    </w:sdtContent>
  </w:sdt>
  <w:p w:rsidR="001E6180" w:rsidRDefault="001E61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299"/>
    <w:multiLevelType w:val="hybridMultilevel"/>
    <w:tmpl w:val="8160B550"/>
    <w:lvl w:ilvl="0" w:tplc="7AD84EF6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80"/>
    <w:rsid w:val="00111C6F"/>
    <w:rsid w:val="001E6180"/>
    <w:rsid w:val="00D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61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6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6180"/>
  </w:style>
  <w:style w:type="paragraph" w:customStyle="1" w:styleId="ConsPlusNormal">
    <w:name w:val="ConsPlusNormal"/>
    <w:rsid w:val="001E6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1E61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6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1E61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ughbh.xn--p1ai/tinybrowser/files/resheniya-2013/39.-ot-05.12.2013g.-o-peredach.polnomochiy-po-gra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sels</cp:lastModifiedBy>
  <cp:revision>2</cp:revision>
  <dcterms:created xsi:type="dcterms:W3CDTF">2022-08-03T04:50:00Z</dcterms:created>
  <dcterms:modified xsi:type="dcterms:W3CDTF">2022-08-03T04:50:00Z</dcterms:modified>
</cp:coreProperties>
</file>